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Pull-Based Monitoring Checklist -- NRECA Example</w:t>
      </w:r>
    </w:p>
    <w:p>
      <w:r>
        <w:rPr>
          <w:b/>
        </w:rPr>
        <w:t xml:space="preserve">NOTE: </w:t>
      </w:r>
      <w:r>
        <w:t>This is a worked example using NRECA (National Rural Electric Cooperative Association) as the target organization. All data is derived from publicly available sources. Breach results are hypothetical examples created for the workshop.</w:t>
      </w:r>
    </w:p>
    <w:p/>
    <w:p>
      <w:pPr>
        <w:pStyle w:val="Heading2"/>
      </w:pPr>
      <w:r>
        <w:t>Weekly Monitoring Checklist</w:t>
      </w:r>
    </w:p>
    <w:p>
      <w:r>
        <w:rPr>
          <w:b/>
        </w:rPr>
        <w:t xml:space="preserve">Target time: </w:t>
      </w:r>
      <w:r>
        <w:t xml:space="preserve">Under 30 minutes  |  </w:t>
      </w:r>
      <w:r>
        <w:rPr>
          <w:b/>
        </w:rPr>
        <w:t xml:space="preserve">Schedule: </w:t>
      </w:r>
      <w:r>
        <w:t xml:space="preserve">Every Monday  |  </w:t>
      </w:r>
      <w:r>
        <w:rPr>
          <w:b/>
        </w:rPr>
        <w:t xml:space="preserve">Owner: </w:t>
      </w:r>
      <w:r>
        <w:t>[assigned analyst]</w:t>
      </w:r>
    </w:p>
    <w:p>
      <w:r>
        <w:rPr>
          <w:i/>
        </w:rPr>
        <w:t>Checks ordered by OT relevance -- remote access and edge device checks first.</w:t>
      </w:r>
    </w:p>
    <w:p>
      <w:pPr>
        <w:pStyle w:val="Heading3"/>
      </w:pPr>
      <w:r>
        <w:t>Check 1: Shodan/Censys Remote Access Review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Run query in Shodan / Censys</w:t>
      </w:r>
    </w:p>
    <w:p>
      <w:r>
        <w:rPr>
          <w:b/>
        </w:rPr>
        <w:t xml:space="preserve">Tool: </w:t>
      </w:r>
      <w:r>
        <w:t>Shodan (shodan.io) / Censys (search.censys.io)</w:t>
      </w:r>
    </w:p>
    <w:p>
      <w:r>
        <w:rPr>
          <w:b/>
        </w:rPr>
        <w:t xml:space="preserve">Query: </w:t>
      </w:r>
      <w:r>
        <w:t>product:"FortiGate" port:443 "FortiOS" net:[NRECA IP ranges]</w:t>
      </w:r>
    </w:p>
    <w:p>
      <w:r>
        <w:rPr>
          <w:b/>
        </w:rPr>
        <w:t xml:space="preserve">Baseline reference: </w:t>
      </w:r>
      <w:r>
        <w:t>Section 1 -- FortiGate SSL-VPN on port 443, FortiOS 7.4.6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Findings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2026-02-17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FortiOS version changed from 7.4.6 to 7.4.9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Known-Good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Confirmed planned patch for CVE-2025-59718. Updated baseline.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2026-02-24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No changes detected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No action required.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 xml:space="preserve">OT-relevant finding: </w:t>
      </w:r>
      <w:r>
        <w:t>Any change to FortiGate VPN login page, new port on firewall management IP, FortiOS version change. Version downgrade warrants immediate investigation.</w:t>
      </w:r>
    </w:p>
    <w:p>
      <w:pPr>
        <w:pStyle w:val="Heading3"/>
      </w:pPr>
      <w:r>
        <w:t>Check 2: CISA KEV Review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Review CISA KEV additions from past 7 days</w:t>
      </w:r>
    </w:p>
    <w:p>
      <w:r>
        <w:rPr>
          <w:b/>
        </w:rPr>
        <w:t xml:space="preserve">Tool: </w:t>
      </w:r>
      <w:r>
        <w:t>CISA KEV Catalog (cisa.gov/known-exploited-vulnerabilities-catalog)</w:t>
      </w:r>
    </w:p>
    <w:p>
      <w:r>
        <w:rPr>
          <w:b/>
        </w:rPr>
        <w:t xml:space="preserve">Query: </w:t>
      </w:r>
      <w:r>
        <w:t>Review additions from past 7 days. Cross-reference against: Fortinet FortiOS, Okta, PingFederate, SharePoint</w:t>
      </w:r>
    </w:p>
    <w:p>
      <w:r>
        <w:rPr>
          <w:b/>
        </w:rPr>
        <w:t xml:space="preserve">Baseline reference: </w:t>
      </w:r>
      <w:r>
        <w:t>Module 4 vulnerability correlation table -- FortiGate, identity infrastructure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KEV Entries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Match to Inventory</w:t>
            </w:r>
          </w:p>
        </w:tc>
        <w:tc>
          <w:tcPr>
            <w:tcW w:type="dxa" w:w="113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2026-02-17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CVE-2025-59718 (FortiOS SSO bypass)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Yes -- FortiGate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P0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Immediate escalation. Patched to 7.4.9 same day.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2026-02-24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 new KEV entries (unrelated vendors)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action required.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3: Certificate Transparency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Search crt.sh for new certificates</w:t>
      </w:r>
    </w:p>
    <w:p>
      <w:r>
        <w:rPr>
          <w:b/>
        </w:rPr>
        <w:t xml:space="preserve">Tool: </w:t>
      </w:r>
      <w:r>
        <w:t>crt.sh</w:t>
      </w:r>
    </w:p>
    <w:p>
      <w:r>
        <w:rPr>
          <w:b/>
        </w:rPr>
        <w:t xml:space="preserve">Queries: </w:t>
      </w:r>
      <w:r>
        <w:t>%.electric.coop, %.cooperative.com, %.nreca.coop, %.nrecainternational.coop</w:t>
      </w:r>
    </w:p>
    <w:p>
      <w:r>
        <w:rPr>
          <w:b/>
        </w:rPr>
        <w:t xml:space="preserve">Baseline reference: </w:t>
      </w:r>
      <w:r>
        <w:t>Section 1 -- subdomain list (electric.coop: 5 subdomains, cooperative.com: 100+ subdomains)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Subdomains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2026-02-17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No new subdomains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No action required.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2026-02-24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newportal.cooperative.com (Let's Encrypt cert)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Needs Investigation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New subdomain not in baseline. Investigating purpose and ownership.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4: Breach Database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Check HIBP for domain or Tier 1 emails</w:t>
      </w:r>
    </w:p>
    <w:p>
      <w:r>
        <w:rPr>
          <w:b/>
        </w:rPr>
        <w:t xml:space="preserve">Tool: </w:t>
      </w:r>
      <w:r>
        <w:t>HaveIBeenPwned (haveibeenpwned.com)</w:t>
      </w:r>
    </w:p>
    <w:p>
      <w:r>
        <w:rPr>
          <w:b/>
        </w:rPr>
        <w:t xml:space="preserve">Query: </w:t>
      </w:r>
      <w:r>
        <w:t>Spot-check Tier 1: carter.manucy@nreca.coop, venkat.banunarayanan@nreca.coop, wayne.mcgurk@nreca.coop, patti.metro@nreca.coop, meredith.miller@nreca.coop</w:t>
      </w:r>
    </w:p>
    <w:p>
      <w:r>
        <w:rPr>
          <w:b/>
        </w:rPr>
        <w:t xml:space="preserve">Baseline reference: </w:t>
      </w:r>
      <w:r>
        <w:t>Section 2 -- Manucy (2 breaches), Banunarayanan (1 breach), McGurk (1 breach, email only), McNamara (1 breach)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Personnel Affected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Breach Name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Data Exposed</w:t>
            </w:r>
          </w:p>
        </w:tc>
        <w:tc>
          <w:tcPr>
            <w:tcW w:type="dxa" w:w="113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2026-02-17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No new breaches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No action required.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2026-02-24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No new breaches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--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No action required.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5: Alert Backlog Processing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Process deferred items from daily triage</w:t>
      </w:r>
    </w:p>
    <w:p>
      <w:r>
        <w:rPr>
          <w:b/>
        </w:rPr>
        <w:t xml:space="preserve">Tool: </w:t>
      </w:r>
      <w:r>
        <w:t>Security Alerts email folder / Slack #security-monitoring channel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Items in Backlog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Items Closed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Items Escalated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2026-02-17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2 (false positives)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1 (FortiGate CVE -- already handled)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2026-02-24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1 (NRECA news mention, non-security)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0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6: Baseline Update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Update baseline document if any changes found</w:t>
      </w:r>
    </w:p>
    <w:p>
      <w:r>
        <w:rPr>
          <w:b/>
        </w:rPr>
        <w:t xml:space="preserve">Time: </w:t>
      </w:r>
      <w:r>
        <w:t>~5 min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Section Updated</w:t>
            </w:r>
          </w:p>
        </w:tc>
        <w:tc>
          <w:tcPr>
            <w:tcW w:type="dxa" w:w="5669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 Description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2026-02-17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Vulnerabilities (M4)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FortiGate patched to 7.4.9. CVE-2025-59718 status changed to Patched.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2026-02-24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Attack Surface (M2)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New subdomain newportal.cooperative.com added as Needs Investigation.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2"/>
      </w:pPr>
      <w:r>
        <w:t>Monthly Monitoring Checklist</w:t>
      </w:r>
    </w:p>
    <w:p>
      <w:r>
        <w:rPr>
          <w:b/>
        </w:rPr>
        <w:t xml:space="preserve">Target time: </w:t>
      </w:r>
      <w:r>
        <w:t xml:space="preserve">60-90 minutes  |  </w:t>
      </w:r>
      <w:r>
        <w:rPr>
          <w:b/>
        </w:rPr>
        <w:t xml:space="preserve">Schedule: </w:t>
      </w:r>
      <w:r>
        <w:t xml:space="preserve">First Monday  |  </w:t>
      </w:r>
      <w:r>
        <w:rPr>
          <w:b/>
        </w:rPr>
        <w:t xml:space="preserve">Owner: </w:t>
      </w:r>
      <w:r>
        <w:t>[assigned analyst]</w:t>
      </w:r>
    </w:p>
    <w:p>
      <w:pPr>
        <w:pStyle w:val="Heading3"/>
      </w:pPr>
      <w:r>
        <w:t>Check 1: Full Subdomain Re-enumeration (20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Run full subdomain enumeration on all NRECA domains</w:t>
      </w:r>
    </w:p>
    <w:p>
      <w:r>
        <w:rPr>
          <w:b/>
        </w:rPr>
        <w:t xml:space="preserve">Tools: </w:t>
      </w:r>
      <w:r>
        <w:t>crt.sh, DNSDumpster, SecurityTrails</w:t>
      </w:r>
    </w:p>
    <w:p>
      <w:r>
        <w:rPr>
          <w:b/>
        </w:rPr>
        <w:t xml:space="preserve">Domains: </w:t>
      </w:r>
      <w:r>
        <w:t>electric.coop, cooperative.com, nreca.coop, nrecainternational.coop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Subdomains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Removed Subdomains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Service Changes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2026-03-03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newportal.cooperative.com (confirmed from weekly check)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test.community.cooperative.com (decommissioned)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okta.cooperative.com cert renewed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Updated baseline. Removed test.community entry.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2: Deep Shodan/Censys Scan (15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Run broader Shodan/Censys queries</w:t>
      </w:r>
    </w:p>
    <w:p>
      <w:r>
        <w:rPr>
          <w:b/>
        </w:rPr>
        <w:t xml:space="preserve">Queries: </w:t>
      </w:r>
      <w:r>
        <w:t>org:"NRECA" OR org:"National Rural Electric", ssl:"cooperative.com" OR ssl:"electric.coop"</w:t>
      </w:r>
    </w:p>
    <w:p>
      <w:r>
        <w:rPr>
          <w:b/>
        </w:rPr>
        <w:t xml:space="preserve">Focus: </w:t>
      </w:r>
      <w:r>
        <w:t>New management interfaces and remote access on OT boundary. Check for FortiGate admin interfaces, new VPN endpoints, identity infrastructure changes.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Services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Changed Services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2026-03-03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new services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FortiGate now shows 7.4.9 (expected from patch)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Confirmed patch reflected in Shodan. No unexpected changes.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3: Vulnerability Re-correlation (20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Re-run vulnerability queries for all inventoried products</w:t>
      </w:r>
    </w:p>
    <w:p>
      <w:r>
        <w:rPr>
          <w:b/>
        </w:rPr>
        <w:t xml:space="preserve">Tools: </w:t>
      </w:r>
      <w:r>
        <w:t>NVD, CISA KEV, Fortinet PSIRT, ICS Advisory Project</w:t>
      </w:r>
    </w:p>
    <w:p>
      <w:r>
        <w:rPr>
          <w:b/>
        </w:rPr>
        <w:t xml:space="preserve">Products: </w:t>
      </w:r>
      <w:r>
        <w:t>FortiOS 7.4.9, Okta (identity), PingFederate (identity), SharePoint (member portal)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CVEs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KEV Changes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 Updates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2026-03-03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CVE-2026-24858 (FortiOS follow-on SSO bypass)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Not yet in KEV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P1 -- affects patched 7.4.9 devices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Monitoring for KEV addition. Fortinet advisory FG-IR-26-XXX reviewed.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4: Personnel Exposure Refresh (15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Re-check Tier 1/2 personnel against breach databases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Review personnel changes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New Breaches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Personnel Changes</w:t>
            </w:r>
          </w:p>
        </w:tc>
        <w:tc>
          <w:tcPr>
            <w:tcW w:type="dxa" w:w="28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2026-03-03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new breaches for Tier 1/2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personnel changes identified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No action required.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3"/>
      </w:pPr>
      <w:r>
        <w:t>Check 5: Alert Configuration Review (10 min)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Verify all push alerts are active and delivering</w:t>
      </w:r>
    </w:p>
    <w:p>
      <w:pPr>
        <w:spacing w:before="40" w:after="40"/>
      </w:pPr>
      <w:r>
        <w:rPr>
          <w:sz w:val="22"/>
        </w:rPr>
        <w:t xml:space="preserve">☐ </w:t>
      </w:r>
      <w:r>
        <w:rPr>
          <w:sz w:val="22"/>
        </w:rPr>
        <w:t>Review query relevance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402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Alerts Verified</w:t>
            </w:r>
          </w:p>
        </w:tc>
        <w:tc>
          <w:tcPr>
            <w:tcW w:type="dxa" w:w="4535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 Made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2026-03-03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5 Google Alerts active, CISA ICS subscription active, Fortinet PSIRT active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Added Google Alert for CVE-2026-24858 follow-on vulnerability.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2"/>
      </w:pPr>
      <w:r>
        <w:t>Cycle Summary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Cycle Date</w:t>
            </w:r>
          </w:p>
        </w:tc>
        <w:tc>
          <w:tcPr>
            <w:tcW w:type="dxa" w:w="113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417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 Findings</w:t>
            </w:r>
          </w:p>
        </w:tc>
        <w:tc>
          <w:tcPr>
            <w:tcW w:type="dxa" w:w="113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P0/P1</w:t>
            </w:r>
          </w:p>
        </w:tc>
        <w:tc>
          <w:tcPr>
            <w:tcW w:type="dxa" w:w="1417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Baseline Updates</w:t>
            </w:r>
          </w:p>
        </w:tc>
        <w:tc>
          <w:tcPr>
            <w:tcW w:type="dxa" w:w="1134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 Spent</w:t>
            </w:r>
          </w:p>
        </w:tc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Analyst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2026-02-17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 (P0)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25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[analyst]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2026-02-24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20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[analyst]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2026-03-03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 (P1)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75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[analyst]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365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365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36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