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Pull-Based Monitoring Checklist</w:t>
      </w:r>
    </w:p>
    <w:p>
      <w:r>
        <w:rPr>
          <w:b/>
        </w:rPr>
        <w:t xml:space="preserve">Instructions: </w:t>
      </w:r>
      <w:r>
        <w:t>Copy this template and customize the queries, baseline references, and finding criteria for your organization. Use the checklist format during each monitoring cycle to ensure consistent execution.</w:t>
      </w:r>
    </w:p>
    <w:p/>
    <w:p>
      <w:pPr>
        <w:pStyle w:val="Heading2"/>
      </w:pPr>
      <w:r>
        <w:t>Weekly Monitoring Checklist</w:t>
      </w:r>
    </w:p>
    <w:p>
      <w:r>
        <w:rPr>
          <w:b/>
        </w:rPr>
        <w:t xml:space="preserve">Target time: </w:t>
      </w:r>
      <w:r>
        <w:t xml:space="preserve">Under 30 minutes  |  </w:t>
      </w:r>
      <w:r>
        <w:rPr>
          <w:b/>
        </w:rPr>
        <w:t xml:space="preserve">Schedule: </w:t>
      </w:r>
      <w:r>
        <w:t xml:space="preserve">Every [day]  |  </w:t>
      </w:r>
      <w:r>
        <w:rPr>
          <w:b/>
        </w:rPr>
        <w:t xml:space="preserve">Owner: </w:t>
      </w:r>
      <w:r>
        <w:t>[name]</w:t>
      </w:r>
    </w:p>
    <w:p>
      <w:r>
        <w:rPr>
          <w:i/>
        </w:rPr>
        <w:t>Checks ordered by OT relevance -- remote access and edge device checks first.</w:t>
      </w:r>
    </w:p>
    <w:p>
      <w:pPr>
        <w:pStyle w:val="Heading3"/>
      </w:pPr>
      <w:r>
        <w:t>Check 1: Shodan/Censys Remote Access Review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Run query in Shodan / Censys</w:t>
      </w:r>
    </w:p>
    <w:p>
      <w:r>
        <w:rPr>
          <w:b/>
        </w:rPr>
        <w:t xml:space="preserve">Tool: </w:t>
      </w:r>
      <w:r>
        <w:t>Shodan (shodan.io) / Censys (search.censys.io)</w:t>
      </w:r>
    </w:p>
    <w:p>
      <w:r>
        <w:rPr>
          <w:b/>
        </w:rPr>
        <w:t xml:space="preserve">Query: </w:t>
      </w:r>
      <w:r>
        <w:t>[your exact query -- e.g., net:x.x.x.x/24 port:443,8443,10443]</w:t>
      </w:r>
    </w:p>
    <w:p>
      <w:r>
        <w:rPr>
          <w:b/>
        </w:rPr>
        <w:t xml:space="preserve">Baseline reference: </w:t>
      </w:r>
      <w:r>
        <w:t>Section 1, rows [X-Y] (remote access services)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Findings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 xml:space="preserve">OT-relevant finding: </w:t>
      </w:r>
      <w:r>
        <w:t>Any change to VPN login page, new port on firewall management IP, version change on edge device. Version downgrade or unexpected service warrants immediate investigation.</w:t>
      </w:r>
    </w:p>
    <w:p>
      <w:r>
        <w:rPr>
          <w:b/>
        </w:rPr>
        <w:t xml:space="preserve">Expected noise: </w:t>
      </w:r>
      <w:r>
        <w:t>Minor HTTP header changes, certificate renewals on same service.</w:t>
      </w:r>
    </w:p>
    <w:p>
      <w:pPr>
        <w:pStyle w:val="Heading3"/>
      </w:pPr>
      <w:r>
        <w:t>Check 2: CISA KEV Review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Review CISA KEV additions from past 7 days</w:t>
      </w:r>
    </w:p>
    <w:p>
      <w:r>
        <w:rPr>
          <w:b/>
        </w:rPr>
        <w:t xml:space="preserve">Tool: </w:t>
      </w:r>
      <w:r>
        <w:t>CISA KEV Catalog (cisa.gov/known-exploited-vulnerabilities-catalog)</w:t>
      </w:r>
    </w:p>
    <w:p>
      <w:r>
        <w:rPr>
          <w:b/>
        </w:rPr>
        <w:t xml:space="preserve">Query: </w:t>
      </w:r>
      <w:r>
        <w:t>Review additions from past 7 days. Cross-reference against asset inventory.</w:t>
      </w:r>
    </w:p>
    <w:p>
      <w:r>
        <w:rPr>
          <w:b/>
        </w:rPr>
        <w:t xml:space="preserve">Baseline reference: </w:t>
      </w:r>
      <w:r>
        <w:t>Module 4 vulnerability correlation table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KEV Entries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Match to Inventory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 xml:space="preserve">OT-relevant finding: </w:t>
      </w:r>
      <w:r>
        <w:t>Any KEV entry matching a product/vendor in your asset inventory. P0 if the asset is internet-exposed.</w:t>
      </w:r>
    </w:p>
    <w:p>
      <w:pPr>
        <w:pStyle w:val="Heading3"/>
      </w:pPr>
      <w:r>
        <w:t>Check 3: Certificate Transparency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Search crt.sh for new certificates</w:t>
      </w:r>
    </w:p>
    <w:p>
      <w:r>
        <w:rPr>
          <w:b/>
        </w:rPr>
        <w:t xml:space="preserve">Tool: </w:t>
      </w:r>
      <w:r>
        <w:t>crt.sh</w:t>
      </w:r>
    </w:p>
    <w:p>
      <w:r>
        <w:rPr>
          <w:b/>
        </w:rPr>
        <w:t xml:space="preserve">Query: </w:t>
      </w:r>
      <w:r>
        <w:t>%.[your domain]</w:t>
      </w:r>
    </w:p>
    <w:p>
      <w:r>
        <w:rPr>
          <w:b/>
        </w:rPr>
        <w:t xml:space="preserve">Baseline reference: </w:t>
      </w:r>
      <w:r>
        <w:t>Section 1, subdomain list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Subdomains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 xml:space="preserve">OT-relevant finding: </w:t>
      </w:r>
      <w:r>
        <w:t>New subdomains suggesting remote access (vpn*, ras*, remote*), new OT-adjacent applications, or shadow IT.</w:t>
      </w:r>
    </w:p>
    <w:p>
      <w:pPr>
        <w:pStyle w:val="Heading3"/>
      </w:pPr>
      <w:r>
        <w:t>Check 4: Breach Database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Check HIBP for domain or Tier 1 emails</w:t>
      </w:r>
    </w:p>
    <w:p>
      <w:r>
        <w:rPr>
          <w:b/>
        </w:rPr>
        <w:t xml:space="preserve">Tool: </w:t>
      </w:r>
      <w:r>
        <w:t>HaveIBeenPwned (haveibeenpwned.com)</w:t>
      </w:r>
    </w:p>
    <w:p>
      <w:r>
        <w:rPr>
          <w:b/>
        </w:rPr>
        <w:t xml:space="preserve">Query: </w:t>
      </w:r>
      <w:r>
        <w:t>Domain search for [your domain] or spot-check Tier 1 emails: [list]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98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Personnel Affected</w:t>
            </w:r>
          </w:p>
        </w:tc>
        <w:tc>
          <w:tcPr>
            <w:tcW w:type="dxa" w:w="198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Breach Name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Data Exposed</w:t>
            </w:r>
          </w:p>
        </w:tc>
        <w:tc>
          <w:tcPr>
            <w:tcW w:type="dxa" w:w="113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5: Alert Backlog Processing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Process deferred items from daily triage</w:t>
      </w:r>
    </w:p>
    <w:p>
      <w:r>
        <w:rPr>
          <w:b/>
        </w:rPr>
        <w:t xml:space="preserve">Tool: </w:t>
      </w:r>
      <w:r>
        <w:t>Alert aggregation point ([email folder / Slack / shared inbox])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Items in Backlog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Items Closed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Items Escalated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 xml:space="preserve">Rule: </w:t>
      </w:r>
      <w:r>
        <w:t>No item remains in backlog longer than one week.</w:t>
      </w:r>
    </w:p>
    <w:p>
      <w:pPr>
        <w:pStyle w:val="Heading3"/>
      </w:pPr>
      <w:r>
        <w:t>Check 6: Baseline Update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Update baseline document if any changes found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Section Updated</w:t>
            </w:r>
          </w:p>
        </w:tc>
        <w:tc>
          <w:tcPr>
            <w:tcW w:type="dxa" w:w="5669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 Description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2"/>
      </w:pPr>
      <w:r>
        <w:t>Monthly Monitoring Checklist</w:t>
      </w:r>
    </w:p>
    <w:p>
      <w:r>
        <w:rPr>
          <w:b/>
        </w:rPr>
        <w:t xml:space="preserve">Target time: </w:t>
      </w:r>
      <w:r>
        <w:t xml:space="preserve">60-90 minutes  |  </w:t>
      </w:r>
      <w:r>
        <w:rPr>
          <w:b/>
        </w:rPr>
        <w:t xml:space="preserve">Schedule: </w:t>
      </w:r>
      <w:r>
        <w:t xml:space="preserve">[first Monday / last Friday]  |  </w:t>
      </w:r>
      <w:r>
        <w:rPr>
          <w:b/>
        </w:rPr>
        <w:t xml:space="preserve">Owner: </w:t>
      </w:r>
      <w:r>
        <w:t>[name]</w:t>
      </w:r>
    </w:p>
    <w:p>
      <w:pPr>
        <w:pStyle w:val="Heading3"/>
      </w:pPr>
      <w:r>
        <w:t>Check 1: Full Subdomain Re-enumeration (20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Run full subdomain enumeration on all domains</w:t>
      </w:r>
    </w:p>
    <w:p>
      <w:r>
        <w:rPr>
          <w:b/>
        </w:rPr>
        <w:t xml:space="preserve">Tools: </w:t>
      </w:r>
      <w:r>
        <w:t>crt.sh, DNSDumpster, SecurityTrails</w:t>
      </w:r>
    </w:p>
    <w:p>
      <w:r>
        <w:rPr>
          <w:b/>
        </w:rPr>
        <w:t xml:space="preserve">Domains: </w:t>
      </w:r>
      <w:r>
        <w:t>[list all domains]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Subdomains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Removed Subdomains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Service Changes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2: Deep Shodan/Censys Scan (15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Run broader Shodan/Censys queries</w:t>
      </w:r>
    </w:p>
    <w:p>
      <w:r>
        <w:rPr>
          <w:b/>
        </w:rPr>
        <w:t xml:space="preserve">Query: </w:t>
      </w:r>
      <w:r>
        <w:t>[broader queries -- org name, ASN, netblocks]</w:t>
      </w:r>
    </w:p>
    <w:p>
      <w:r>
        <w:rPr>
          <w:b/>
        </w:rPr>
        <w:t xml:space="preserve">Focus: </w:t>
      </w:r>
      <w:r>
        <w:t>New management interfaces and remote access on OT boundary.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Services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Changed Services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3: Vulnerability Re-correlation (20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Re-run vulnerability queries for all inventoried products</w:t>
      </w:r>
    </w:p>
    <w:p>
      <w:r>
        <w:rPr>
          <w:b/>
        </w:rPr>
        <w:t xml:space="preserve">Tools: </w:t>
      </w:r>
      <w:r>
        <w:t>NVD, CISA KEV, vendor PSIRTs, ICS Advisory Project</w:t>
      </w:r>
    </w:p>
    <w:p>
      <w:r>
        <w:rPr>
          <w:b/>
        </w:rPr>
        <w:t xml:space="preserve">Products: </w:t>
      </w:r>
      <w:r>
        <w:t>[list from Module 4 asset inventory]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CVEs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KEV Changes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 Updates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4: Personnel Exposure Refresh (15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Re-check Tier 1/2 personnel against breach databases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Review personnel changes (new hires, departures, role changes)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Breaches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Personnel Changes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5: Alert Configuration Review (10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Verify all push alerts are active and delivering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Review query relevance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Alerts Verified</w:t>
            </w:r>
          </w:p>
        </w:tc>
        <w:tc>
          <w:tcPr>
            <w:tcW w:type="dxa" w:w="45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 Made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2"/>
      </w:pPr>
      <w:r>
        <w:t>Cycle Summary</w:t>
      </w:r>
    </w:p>
    <w:p>
      <w:r>
        <w:t>Complete this section at the end of each monitoring cycle.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Cycle Date</w:t>
            </w:r>
          </w:p>
        </w:tc>
        <w:tc>
          <w:tcPr>
            <w:tcW w:type="dxa" w:w="1417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 Findings</w:t>
            </w:r>
          </w:p>
        </w:tc>
        <w:tc>
          <w:tcPr>
            <w:tcW w:type="dxa" w:w="113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P0/P1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Baseline Updates</w:t>
            </w:r>
          </w:p>
        </w:tc>
        <w:tc>
          <w:tcPr>
            <w:tcW w:type="dxa" w:w="1417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 Spent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Analyst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color w:val="2D374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A365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A365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A365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